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4"/>
        <w:gridCol w:w="7186"/>
      </w:tblGrid>
      <w:tr w:rsidR="0088575B" w14:paraId="3A1E5E97" w14:textId="77777777" w:rsidTr="0088575B">
        <w:tc>
          <w:tcPr>
            <w:tcW w:w="2943" w:type="dxa"/>
          </w:tcPr>
          <w:p w14:paraId="06883A99" w14:textId="4C232BCE" w:rsidR="0088575B" w:rsidRDefault="0088575B" w:rsidP="0088575B">
            <w:pPr>
              <w:jc w:val="both"/>
              <w:rPr>
                <w:rFonts w:ascii="Trebuchet MS" w:hAnsi="Trebuchet MS"/>
                <w:b/>
                <w:sz w:val="22"/>
              </w:rPr>
            </w:pPr>
            <w:r w:rsidRPr="0088575B">
              <w:rPr>
                <w:rFonts w:ascii="Trebuchet MS" w:hAnsi="Trebuchet MS"/>
                <w:b/>
                <w:sz w:val="22"/>
              </w:rPr>
              <w:t>POST TITLE</w:t>
            </w:r>
          </w:p>
        </w:tc>
        <w:tc>
          <w:tcPr>
            <w:tcW w:w="7353" w:type="dxa"/>
          </w:tcPr>
          <w:p w14:paraId="333CAF50" w14:textId="270316E4" w:rsidR="0088575B" w:rsidRDefault="0088575B" w:rsidP="0088575B">
            <w:pPr>
              <w:jc w:val="both"/>
              <w:rPr>
                <w:rFonts w:ascii="Trebuchet MS" w:hAnsi="Trebuchet MS"/>
                <w:b/>
                <w:sz w:val="22"/>
              </w:rPr>
            </w:pPr>
            <w:r w:rsidRPr="0088575B">
              <w:rPr>
                <w:rFonts w:ascii="Trebuchet MS" w:hAnsi="Trebuchet MS"/>
                <w:sz w:val="22"/>
              </w:rPr>
              <w:t xml:space="preserve">Consultancy services to design and deliver a Capacity-Building </w:t>
            </w:r>
            <w:proofErr w:type="spellStart"/>
            <w:r w:rsidRPr="0088575B">
              <w:rPr>
                <w:rFonts w:ascii="Trebuchet MS" w:hAnsi="Trebuchet MS"/>
                <w:sz w:val="22"/>
              </w:rPr>
              <w:t>Programme</w:t>
            </w:r>
            <w:proofErr w:type="spellEnd"/>
            <w:r w:rsidRPr="0088575B">
              <w:rPr>
                <w:rFonts w:ascii="Trebuchet MS" w:hAnsi="Trebuchet MS"/>
                <w:sz w:val="22"/>
              </w:rPr>
              <w:t xml:space="preserve"> on Blue Carbon, enabling conditions for Commonwealth governments</w:t>
            </w:r>
          </w:p>
        </w:tc>
      </w:tr>
      <w:tr w:rsidR="0088575B" w14:paraId="66E3767E" w14:textId="77777777" w:rsidTr="0088575B">
        <w:tc>
          <w:tcPr>
            <w:tcW w:w="2943" w:type="dxa"/>
          </w:tcPr>
          <w:p w14:paraId="3A1F881E" w14:textId="6AA94C55" w:rsidR="0088575B" w:rsidRDefault="0088575B" w:rsidP="0088575B">
            <w:pPr>
              <w:jc w:val="both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LOCATION</w:t>
            </w:r>
          </w:p>
        </w:tc>
        <w:tc>
          <w:tcPr>
            <w:tcW w:w="7353" w:type="dxa"/>
          </w:tcPr>
          <w:p w14:paraId="10C9426C" w14:textId="77777777" w:rsidR="0088575B" w:rsidRDefault="0088575B" w:rsidP="0088575B">
            <w:pPr>
              <w:jc w:val="both"/>
              <w:rPr>
                <w:rFonts w:ascii="Trebuchet MS" w:hAnsi="Trebuchet MS"/>
              </w:rPr>
            </w:pPr>
          </w:p>
          <w:p w14:paraId="1BAB2F69" w14:textId="1D1A30A7" w:rsidR="0088575B" w:rsidRPr="0088575B" w:rsidRDefault="0088575B" w:rsidP="0088575B">
            <w:pPr>
              <w:jc w:val="both"/>
              <w:rPr>
                <w:rFonts w:ascii="Trebuchet MS" w:hAnsi="Trebuchet MS"/>
              </w:rPr>
            </w:pPr>
            <w:r w:rsidRPr="0088575B">
              <w:rPr>
                <w:rFonts w:ascii="Trebuchet MS" w:hAnsi="Trebuchet MS"/>
              </w:rPr>
              <w:t>Home-Based</w:t>
            </w:r>
          </w:p>
          <w:p w14:paraId="66B5C8C1" w14:textId="77777777" w:rsidR="0088575B" w:rsidRDefault="0088575B" w:rsidP="0088575B">
            <w:pPr>
              <w:jc w:val="both"/>
              <w:rPr>
                <w:rFonts w:ascii="Trebuchet MS" w:hAnsi="Trebuchet MS"/>
                <w:b/>
                <w:sz w:val="22"/>
              </w:rPr>
            </w:pPr>
          </w:p>
        </w:tc>
      </w:tr>
      <w:tr w:rsidR="0088575B" w14:paraId="0E9CB87C" w14:textId="77777777" w:rsidTr="0088575B">
        <w:tc>
          <w:tcPr>
            <w:tcW w:w="2943" w:type="dxa"/>
          </w:tcPr>
          <w:p w14:paraId="3F45AC92" w14:textId="74EC2BA2" w:rsidR="0088575B" w:rsidRDefault="0088575B" w:rsidP="0088575B">
            <w:pPr>
              <w:jc w:val="both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FEE</w:t>
            </w:r>
          </w:p>
        </w:tc>
        <w:tc>
          <w:tcPr>
            <w:tcW w:w="7353" w:type="dxa"/>
          </w:tcPr>
          <w:p w14:paraId="781C7804" w14:textId="77777777" w:rsidR="0088575B" w:rsidRPr="0088575B" w:rsidRDefault="0088575B" w:rsidP="0088575B">
            <w:pPr>
              <w:jc w:val="both"/>
              <w:rPr>
                <w:rFonts w:ascii="Trebuchet MS" w:hAnsi="Trebuchet MS"/>
              </w:rPr>
            </w:pPr>
            <w:r w:rsidRPr="0088575B">
              <w:rPr>
                <w:rFonts w:ascii="Trebuchet MS" w:hAnsi="Trebuchet MS"/>
              </w:rPr>
              <w:t>£15,000</w:t>
            </w:r>
          </w:p>
          <w:p w14:paraId="6EFA2CFC" w14:textId="77777777" w:rsidR="0088575B" w:rsidRDefault="0088575B" w:rsidP="0088575B">
            <w:pPr>
              <w:jc w:val="both"/>
              <w:rPr>
                <w:rFonts w:ascii="Trebuchet MS" w:hAnsi="Trebuchet MS"/>
                <w:b/>
                <w:sz w:val="22"/>
              </w:rPr>
            </w:pPr>
          </w:p>
        </w:tc>
      </w:tr>
      <w:tr w:rsidR="0088575B" w14:paraId="3CED6A77" w14:textId="77777777" w:rsidTr="0088575B">
        <w:tc>
          <w:tcPr>
            <w:tcW w:w="2943" w:type="dxa"/>
          </w:tcPr>
          <w:p w14:paraId="2D5E271E" w14:textId="20194689" w:rsidR="0088575B" w:rsidRDefault="0088575B" w:rsidP="0088575B">
            <w:pPr>
              <w:jc w:val="both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DURATION</w:t>
            </w:r>
          </w:p>
        </w:tc>
        <w:tc>
          <w:tcPr>
            <w:tcW w:w="7353" w:type="dxa"/>
          </w:tcPr>
          <w:p w14:paraId="693547D9" w14:textId="77777777" w:rsidR="0088575B" w:rsidRPr="0088575B" w:rsidRDefault="0088575B" w:rsidP="0088575B">
            <w:pPr>
              <w:jc w:val="both"/>
              <w:rPr>
                <w:rFonts w:ascii="Trebuchet MS" w:hAnsi="Trebuchet MS"/>
              </w:rPr>
            </w:pPr>
            <w:r w:rsidRPr="0088575B">
              <w:rPr>
                <w:rFonts w:ascii="Trebuchet MS" w:hAnsi="Trebuchet MS"/>
              </w:rPr>
              <w:t>approx. 4–6 months</w:t>
            </w:r>
          </w:p>
          <w:p w14:paraId="100F7AF9" w14:textId="77777777" w:rsidR="0088575B" w:rsidRDefault="0088575B" w:rsidP="0088575B">
            <w:pPr>
              <w:jc w:val="both"/>
              <w:rPr>
                <w:rFonts w:ascii="Trebuchet MS" w:hAnsi="Trebuchet MS"/>
                <w:b/>
                <w:sz w:val="22"/>
              </w:rPr>
            </w:pPr>
          </w:p>
        </w:tc>
      </w:tr>
      <w:tr w:rsidR="0088575B" w14:paraId="019D78E8" w14:textId="77777777" w:rsidTr="0088575B">
        <w:tc>
          <w:tcPr>
            <w:tcW w:w="2943" w:type="dxa"/>
          </w:tcPr>
          <w:p w14:paraId="7B1A200F" w14:textId="523AC7CC" w:rsidR="0088575B" w:rsidRDefault="0088575B" w:rsidP="0088575B">
            <w:pPr>
              <w:jc w:val="both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 xml:space="preserve">CLOSING DATE </w:t>
            </w:r>
          </w:p>
        </w:tc>
        <w:tc>
          <w:tcPr>
            <w:tcW w:w="7353" w:type="dxa"/>
          </w:tcPr>
          <w:p w14:paraId="344CCE92" w14:textId="4CB56F0B" w:rsidR="0088575B" w:rsidRDefault="0088575B" w:rsidP="0088575B">
            <w:pPr>
              <w:jc w:val="both"/>
              <w:rPr>
                <w:rFonts w:ascii="Trebuchet MS" w:hAnsi="Trebuchet MS"/>
                <w:b/>
                <w:sz w:val="22"/>
              </w:rPr>
            </w:pPr>
            <w:r w:rsidRPr="0088575B">
              <w:rPr>
                <w:rFonts w:ascii="Trebuchet MS" w:hAnsi="Trebuchet MS"/>
              </w:rPr>
              <w:t xml:space="preserve">Noon GMT, </w:t>
            </w:r>
            <w:r w:rsidR="00895112">
              <w:rPr>
                <w:rFonts w:ascii="Trebuchet MS" w:hAnsi="Trebuchet MS"/>
              </w:rPr>
              <w:t>20</w:t>
            </w:r>
            <w:r w:rsidRPr="0088575B">
              <w:rPr>
                <w:rFonts w:ascii="Trebuchet MS" w:hAnsi="Trebuchet MS"/>
              </w:rPr>
              <w:t xml:space="preserve"> July 2026</w:t>
            </w:r>
          </w:p>
        </w:tc>
      </w:tr>
    </w:tbl>
    <w:p w14:paraId="2C17C9A6" w14:textId="77777777" w:rsidR="0088575B" w:rsidRDefault="0088575B" w:rsidP="0088575B">
      <w:pPr>
        <w:jc w:val="both"/>
        <w:rPr>
          <w:rFonts w:ascii="Trebuchet MS" w:hAnsi="Trebuchet MS"/>
        </w:rPr>
      </w:pPr>
    </w:p>
    <w:p w14:paraId="2132282C" w14:textId="1B8DDB03" w:rsidR="002B7BC7" w:rsidRPr="0088575B" w:rsidRDefault="00E22703" w:rsidP="0088575B">
      <w:pPr>
        <w:jc w:val="both"/>
        <w:rPr>
          <w:rFonts w:ascii="Trebuchet MS" w:hAnsi="Trebuchet MS"/>
          <w:sz w:val="24"/>
          <w:szCs w:val="24"/>
        </w:rPr>
      </w:pPr>
      <w:r w:rsidRPr="0088575B">
        <w:rPr>
          <w:rFonts w:ascii="Trebuchet MS" w:hAnsi="Trebuchet MS"/>
          <w:sz w:val="24"/>
          <w:szCs w:val="24"/>
        </w:rPr>
        <w:t>The Commonwealth Secretariat seeks to engage a consultant to design and deliver a capacity-building programme that will strengthen the capacity of government officials across Commonwealth member states to understand and address the policy, legal and institutional enabling conditions required to support credible, high-integrity blue carbon initiatives.</w:t>
      </w:r>
    </w:p>
    <w:p w14:paraId="1C3BF6C1" w14:textId="77777777" w:rsidR="002B7BC7" w:rsidRPr="0088575B" w:rsidRDefault="00E22703" w:rsidP="0088575B">
      <w:pPr>
        <w:jc w:val="both"/>
        <w:rPr>
          <w:rFonts w:ascii="Trebuchet MS" w:hAnsi="Trebuchet MS"/>
          <w:sz w:val="24"/>
          <w:szCs w:val="24"/>
        </w:rPr>
      </w:pPr>
      <w:r w:rsidRPr="0088575B">
        <w:rPr>
          <w:rFonts w:ascii="Trebuchet MS" w:hAnsi="Trebuchet MS"/>
          <w:b/>
          <w:sz w:val="24"/>
          <w:szCs w:val="24"/>
        </w:rPr>
        <w:t>The selected consultant will need a key combination of skills and experience including:</w:t>
      </w:r>
    </w:p>
    <w:p w14:paraId="465402D9" w14:textId="6D65ED66" w:rsidR="00895112" w:rsidRPr="00895112" w:rsidRDefault="00895112" w:rsidP="00895112">
      <w:pPr>
        <w:pStyle w:val="ListParagraph"/>
        <w:numPr>
          <w:ilvl w:val="0"/>
          <w:numId w:val="10"/>
        </w:numPr>
        <w:jc w:val="both"/>
        <w:rPr>
          <w:rFonts w:ascii="Trebuchet MS" w:hAnsi="Trebuchet MS"/>
          <w:sz w:val="24"/>
          <w:szCs w:val="24"/>
        </w:rPr>
      </w:pPr>
      <w:r w:rsidRPr="00895112">
        <w:rPr>
          <w:rFonts w:ascii="Trebuchet MS" w:hAnsi="Trebuchet MS"/>
          <w:sz w:val="24"/>
          <w:szCs w:val="24"/>
        </w:rPr>
        <w:t xml:space="preserve">Advanced degree in marine policy, environmental governance, economics, international development, or a related field. Given the range of activities, the team should comprise at least a Blue Carbon Specialist; Policy Specialist; and Capacity-building Specialist </w:t>
      </w:r>
    </w:p>
    <w:p w14:paraId="6FAF6B0E" w14:textId="3CBA4584" w:rsidR="00895112" w:rsidRPr="00895112" w:rsidRDefault="00895112" w:rsidP="00895112">
      <w:pPr>
        <w:pStyle w:val="ListParagraph"/>
        <w:numPr>
          <w:ilvl w:val="0"/>
          <w:numId w:val="10"/>
        </w:numPr>
        <w:jc w:val="both"/>
        <w:rPr>
          <w:rFonts w:ascii="Trebuchet MS" w:hAnsi="Trebuchet MS"/>
          <w:sz w:val="24"/>
          <w:szCs w:val="24"/>
        </w:rPr>
      </w:pPr>
      <w:r w:rsidRPr="00895112">
        <w:rPr>
          <w:rFonts w:ascii="Trebuchet MS" w:hAnsi="Trebuchet MS"/>
          <w:sz w:val="24"/>
          <w:szCs w:val="24"/>
        </w:rPr>
        <w:t xml:space="preserve">Experience working with international or regional </w:t>
      </w:r>
      <w:proofErr w:type="spellStart"/>
      <w:r w:rsidRPr="00895112">
        <w:rPr>
          <w:rFonts w:ascii="Trebuchet MS" w:hAnsi="Trebuchet MS"/>
          <w:sz w:val="24"/>
          <w:szCs w:val="24"/>
        </w:rPr>
        <w:t>organisations</w:t>
      </w:r>
      <w:proofErr w:type="spellEnd"/>
      <w:r w:rsidRPr="00895112">
        <w:rPr>
          <w:rFonts w:ascii="Trebuchet MS" w:hAnsi="Trebuchet MS"/>
          <w:sz w:val="24"/>
          <w:szCs w:val="24"/>
        </w:rPr>
        <w:t xml:space="preserve"> such as the Commonwealth Secretariat or Caribbean regional institutions. </w:t>
      </w:r>
    </w:p>
    <w:p w14:paraId="21CF2998" w14:textId="5AC09A59" w:rsidR="00895112" w:rsidRPr="00895112" w:rsidRDefault="00895112" w:rsidP="00895112">
      <w:pPr>
        <w:pStyle w:val="ListParagraph"/>
        <w:numPr>
          <w:ilvl w:val="0"/>
          <w:numId w:val="10"/>
        </w:numPr>
        <w:jc w:val="both"/>
        <w:rPr>
          <w:rFonts w:ascii="Trebuchet MS" w:hAnsi="Trebuchet MS"/>
          <w:sz w:val="24"/>
          <w:szCs w:val="24"/>
        </w:rPr>
      </w:pPr>
      <w:r w:rsidRPr="00895112">
        <w:rPr>
          <w:rFonts w:ascii="Trebuchet MS" w:hAnsi="Trebuchet MS"/>
          <w:sz w:val="24"/>
          <w:szCs w:val="24"/>
        </w:rPr>
        <w:t xml:space="preserve">Knowledge of blue carbon, blue financing and ocean investment. </w:t>
      </w:r>
    </w:p>
    <w:p w14:paraId="4F499EE1" w14:textId="5277270C" w:rsidR="00895112" w:rsidRPr="00895112" w:rsidRDefault="00895112" w:rsidP="00895112">
      <w:pPr>
        <w:pStyle w:val="ListParagraph"/>
        <w:numPr>
          <w:ilvl w:val="0"/>
          <w:numId w:val="10"/>
        </w:numPr>
        <w:jc w:val="both"/>
        <w:rPr>
          <w:rFonts w:ascii="Trebuchet MS" w:hAnsi="Trebuchet MS"/>
          <w:sz w:val="24"/>
          <w:szCs w:val="24"/>
        </w:rPr>
      </w:pPr>
      <w:r w:rsidRPr="00895112">
        <w:rPr>
          <w:rFonts w:ascii="Trebuchet MS" w:hAnsi="Trebuchet MS"/>
          <w:sz w:val="24"/>
          <w:szCs w:val="24"/>
        </w:rPr>
        <w:t xml:space="preserve">Demonstrated expertise in blue carbon, coastal ecosystem restoration, and/or nature-based climate solutions. </w:t>
      </w:r>
    </w:p>
    <w:p w14:paraId="60B91DED" w14:textId="321E3BD9" w:rsidR="00895112" w:rsidRPr="00895112" w:rsidRDefault="00895112" w:rsidP="00895112">
      <w:pPr>
        <w:pStyle w:val="ListParagraph"/>
        <w:numPr>
          <w:ilvl w:val="0"/>
          <w:numId w:val="10"/>
        </w:numPr>
        <w:jc w:val="both"/>
        <w:rPr>
          <w:rFonts w:ascii="Trebuchet MS" w:hAnsi="Trebuchet MS"/>
          <w:sz w:val="24"/>
          <w:szCs w:val="24"/>
        </w:rPr>
      </w:pPr>
      <w:r w:rsidRPr="00895112">
        <w:rPr>
          <w:rFonts w:ascii="Trebuchet MS" w:hAnsi="Trebuchet MS"/>
          <w:sz w:val="24"/>
          <w:szCs w:val="24"/>
        </w:rPr>
        <w:t xml:space="preserve">Experience </w:t>
      </w:r>
      <w:proofErr w:type="spellStart"/>
      <w:r w:rsidRPr="00895112">
        <w:rPr>
          <w:rFonts w:ascii="Trebuchet MS" w:hAnsi="Trebuchet MS"/>
          <w:sz w:val="24"/>
          <w:szCs w:val="24"/>
        </w:rPr>
        <w:t>analysing</w:t>
      </w:r>
      <w:proofErr w:type="spellEnd"/>
      <w:r w:rsidRPr="00895112">
        <w:rPr>
          <w:rFonts w:ascii="Trebuchet MS" w:hAnsi="Trebuchet MS"/>
          <w:sz w:val="24"/>
          <w:szCs w:val="24"/>
        </w:rPr>
        <w:t xml:space="preserve"> or supporting policy, legal, and institutional enabling conditions relevant to carbon markets or ecosystem restoration initiatives. </w:t>
      </w:r>
    </w:p>
    <w:p w14:paraId="6D6D3C03" w14:textId="59ED6D4D" w:rsidR="00895112" w:rsidRPr="00895112" w:rsidRDefault="00895112" w:rsidP="00895112">
      <w:pPr>
        <w:pStyle w:val="ListParagraph"/>
        <w:numPr>
          <w:ilvl w:val="0"/>
          <w:numId w:val="10"/>
        </w:numPr>
        <w:jc w:val="both"/>
        <w:rPr>
          <w:rFonts w:ascii="Trebuchet MS" w:hAnsi="Trebuchet MS"/>
          <w:sz w:val="24"/>
          <w:szCs w:val="24"/>
        </w:rPr>
      </w:pPr>
      <w:r w:rsidRPr="00895112">
        <w:rPr>
          <w:rFonts w:ascii="Trebuchet MS" w:hAnsi="Trebuchet MS"/>
          <w:sz w:val="24"/>
          <w:szCs w:val="24"/>
        </w:rPr>
        <w:t xml:space="preserve">Familiarity with governance issues and assessing readiness around land tenure, carbon rights, safeguards, monitoring and reporting frameworks, and regulatory considerations about blue carbon policy enabling conditions. </w:t>
      </w:r>
    </w:p>
    <w:p w14:paraId="42C0CA8C" w14:textId="028DEEB8" w:rsidR="00895112" w:rsidRPr="00895112" w:rsidRDefault="00895112" w:rsidP="00895112">
      <w:pPr>
        <w:pStyle w:val="ListParagraph"/>
        <w:numPr>
          <w:ilvl w:val="0"/>
          <w:numId w:val="10"/>
        </w:numPr>
        <w:jc w:val="both"/>
        <w:rPr>
          <w:rFonts w:ascii="Trebuchet MS" w:hAnsi="Trebuchet MS"/>
          <w:sz w:val="24"/>
          <w:szCs w:val="24"/>
        </w:rPr>
      </w:pPr>
      <w:r w:rsidRPr="00895112">
        <w:rPr>
          <w:rFonts w:ascii="Trebuchet MS" w:hAnsi="Trebuchet MS"/>
          <w:sz w:val="24"/>
          <w:szCs w:val="24"/>
        </w:rPr>
        <w:t xml:space="preserve">Experience working across multiple country contexts, particularly in coastal or island states. </w:t>
      </w:r>
    </w:p>
    <w:p w14:paraId="6FA3EB9F" w14:textId="6D6942F1" w:rsidR="00895112" w:rsidRPr="00895112" w:rsidRDefault="00895112" w:rsidP="00895112">
      <w:pPr>
        <w:ind w:left="360"/>
        <w:jc w:val="both"/>
        <w:rPr>
          <w:rFonts w:ascii="Trebuchet MS" w:hAnsi="Trebuchet MS"/>
          <w:i/>
          <w:iCs/>
          <w:sz w:val="24"/>
          <w:szCs w:val="24"/>
        </w:rPr>
      </w:pPr>
      <w:r w:rsidRPr="00895112">
        <w:rPr>
          <w:rFonts w:ascii="Trebuchet MS" w:hAnsi="Trebuchet MS"/>
          <w:i/>
          <w:iCs/>
          <w:sz w:val="24"/>
          <w:szCs w:val="24"/>
        </w:rPr>
        <w:t xml:space="preserve">Experience with government engagement </w:t>
      </w:r>
    </w:p>
    <w:p w14:paraId="6CA7670C" w14:textId="6ABBA98C" w:rsidR="00895112" w:rsidRPr="00895112" w:rsidRDefault="00895112" w:rsidP="00895112">
      <w:pPr>
        <w:pStyle w:val="ListParagraph"/>
        <w:numPr>
          <w:ilvl w:val="0"/>
          <w:numId w:val="10"/>
        </w:numPr>
        <w:jc w:val="both"/>
        <w:rPr>
          <w:rFonts w:ascii="Trebuchet MS" w:hAnsi="Trebuchet MS"/>
          <w:sz w:val="24"/>
          <w:szCs w:val="24"/>
        </w:rPr>
      </w:pPr>
      <w:r w:rsidRPr="00895112">
        <w:rPr>
          <w:rFonts w:ascii="Trebuchet MS" w:hAnsi="Trebuchet MS"/>
          <w:sz w:val="24"/>
          <w:szCs w:val="24"/>
        </w:rPr>
        <w:t xml:space="preserve">Demonstrated experience supporting government institutions, policymakers, or public agencies on policy analysis, regulatory frameworks, or environmental governance. </w:t>
      </w:r>
    </w:p>
    <w:p w14:paraId="6D293935" w14:textId="77777777" w:rsidR="00895112" w:rsidRPr="00895112" w:rsidRDefault="00895112" w:rsidP="00895112">
      <w:pPr>
        <w:pStyle w:val="ListParagraph"/>
        <w:numPr>
          <w:ilvl w:val="0"/>
          <w:numId w:val="10"/>
        </w:numPr>
        <w:jc w:val="both"/>
        <w:rPr>
          <w:rFonts w:ascii="Trebuchet MS" w:hAnsi="Trebuchet MS"/>
          <w:sz w:val="24"/>
          <w:szCs w:val="24"/>
        </w:rPr>
      </w:pPr>
      <w:r w:rsidRPr="00895112">
        <w:rPr>
          <w:rFonts w:ascii="Trebuchet MS" w:hAnsi="Trebuchet MS"/>
          <w:sz w:val="24"/>
          <w:szCs w:val="24"/>
        </w:rPr>
        <w:t xml:space="preserve">Experience in designing and delivering capacity building </w:t>
      </w:r>
      <w:proofErr w:type="spellStart"/>
      <w:r w:rsidRPr="00895112">
        <w:rPr>
          <w:rFonts w:ascii="Trebuchet MS" w:hAnsi="Trebuchet MS"/>
          <w:sz w:val="24"/>
          <w:szCs w:val="24"/>
        </w:rPr>
        <w:t>programmes</w:t>
      </w:r>
      <w:proofErr w:type="spellEnd"/>
      <w:r w:rsidRPr="00895112">
        <w:rPr>
          <w:rFonts w:ascii="Trebuchet MS" w:hAnsi="Trebuchet MS"/>
          <w:sz w:val="24"/>
          <w:szCs w:val="24"/>
        </w:rPr>
        <w:t xml:space="preserve"> or training for government officials. </w:t>
      </w:r>
    </w:p>
    <w:p w14:paraId="61849E36" w14:textId="77777777" w:rsidR="00895112" w:rsidRPr="00895112" w:rsidRDefault="00895112" w:rsidP="00895112">
      <w:pPr>
        <w:jc w:val="both"/>
        <w:rPr>
          <w:rFonts w:ascii="Trebuchet MS" w:hAnsi="Trebuchet MS"/>
          <w:sz w:val="24"/>
          <w:szCs w:val="24"/>
        </w:rPr>
      </w:pPr>
    </w:p>
    <w:p w14:paraId="6DEBFFA2" w14:textId="1FEE608A" w:rsidR="00895112" w:rsidRPr="00895112" w:rsidRDefault="00895112" w:rsidP="00895112">
      <w:pPr>
        <w:pStyle w:val="ListParagraph"/>
        <w:numPr>
          <w:ilvl w:val="0"/>
          <w:numId w:val="10"/>
        </w:numPr>
        <w:jc w:val="both"/>
        <w:rPr>
          <w:rFonts w:ascii="Trebuchet MS" w:hAnsi="Trebuchet MS"/>
          <w:sz w:val="24"/>
          <w:szCs w:val="24"/>
        </w:rPr>
      </w:pPr>
      <w:r w:rsidRPr="00895112">
        <w:rPr>
          <w:rFonts w:ascii="Trebuchet MS" w:hAnsi="Trebuchet MS"/>
          <w:sz w:val="24"/>
          <w:szCs w:val="24"/>
        </w:rPr>
        <w:lastRenderedPageBreak/>
        <w:t xml:space="preserve">Ability to translate complex technical and regulatory issues into practical guidance for policymakers. </w:t>
      </w:r>
    </w:p>
    <w:p w14:paraId="47E90CE8" w14:textId="0D4E30F5" w:rsidR="00895112" w:rsidRPr="00895112" w:rsidRDefault="00895112" w:rsidP="00895112">
      <w:pPr>
        <w:jc w:val="both"/>
        <w:rPr>
          <w:rFonts w:ascii="Trebuchet MS" w:hAnsi="Trebuchet MS"/>
          <w:i/>
          <w:iCs/>
          <w:sz w:val="24"/>
          <w:szCs w:val="24"/>
        </w:rPr>
      </w:pPr>
      <w:r w:rsidRPr="00895112">
        <w:rPr>
          <w:rFonts w:ascii="Trebuchet MS" w:hAnsi="Trebuchet MS"/>
          <w:i/>
          <w:iCs/>
          <w:sz w:val="24"/>
          <w:szCs w:val="24"/>
        </w:rPr>
        <w:t xml:space="preserve">Knowledge generation and policy outputs </w:t>
      </w:r>
    </w:p>
    <w:p w14:paraId="0391757B" w14:textId="57CB5807" w:rsidR="00895112" w:rsidRPr="00895112" w:rsidRDefault="00895112" w:rsidP="00895112">
      <w:pPr>
        <w:pStyle w:val="ListParagraph"/>
        <w:numPr>
          <w:ilvl w:val="0"/>
          <w:numId w:val="10"/>
        </w:numPr>
        <w:jc w:val="both"/>
        <w:rPr>
          <w:rFonts w:ascii="Trebuchet MS" w:hAnsi="Trebuchet MS"/>
          <w:sz w:val="24"/>
          <w:szCs w:val="24"/>
        </w:rPr>
      </w:pPr>
      <w:r w:rsidRPr="00895112">
        <w:rPr>
          <w:rFonts w:ascii="Trebuchet MS" w:hAnsi="Trebuchet MS"/>
          <w:sz w:val="24"/>
          <w:szCs w:val="24"/>
        </w:rPr>
        <w:t xml:space="preserve">Demonstrated experience producing policy-oriented knowledge products such as policy briefs, guidance documents, or analytical reports for government audiences. </w:t>
      </w:r>
    </w:p>
    <w:p w14:paraId="125CF28A" w14:textId="5A48890E" w:rsidR="00895112" w:rsidRPr="00895112" w:rsidRDefault="00895112" w:rsidP="00895112">
      <w:pPr>
        <w:pStyle w:val="ListParagraph"/>
        <w:numPr>
          <w:ilvl w:val="0"/>
          <w:numId w:val="10"/>
        </w:numPr>
        <w:jc w:val="both"/>
        <w:rPr>
          <w:rFonts w:ascii="Trebuchet MS" w:hAnsi="Trebuchet MS"/>
          <w:sz w:val="24"/>
          <w:szCs w:val="24"/>
        </w:rPr>
      </w:pPr>
      <w:r w:rsidRPr="00895112">
        <w:rPr>
          <w:rFonts w:ascii="Trebuchet MS" w:hAnsi="Trebuchet MS"/>
          <w:sz w:val="24"/>
          <w:szCs w:val="24"/>
        </w:rPr>
        <w:t xml:space="preserve">Experience </w:t>
      </w:r>
      <w:proofErr w:type="spellStart"/>
      <w:r w:rsidRPr="00895112">
        <w:rPr>
          <w:rFonts w:ascii="Trebuchet MS" w:hAnsi="Trebuchet MS"/>
          <w:sz w:val="24"/>
          <w:szCs w:val="24"/>
        </w:rPr>
        <w:t>synthesising</w:t>
      </w:r>
      <w:proofErr w:type="spellEnd"/>
      <w:r w:rsidRPr="00895112">
        <w:rPr>
          <w:rFonts w:ascii="Trebuchet MS" w:hAnsi="Trebuchet MS"/>
          <w:sz w:val="24"/>
          <w:szCs w:val="24"/>
        </w:rPr>
        <w:t xml:space="preserve"> lessons across multiple country contexts and translating them into practical policy insights. </w:t>
      </w:r>
    </w:p>
    <w:p w14:paraId="0567CDA7" w14:textId="7BFC1AF0" w:rsidR="00895112" w:rsidRPr="00895112" w:rsidRDefault="00895112" w:rsidP="00895112">
      <w:pPr>
        <w:jc w:val="both"/>
        <w:rPr>
          <w:rFonts w:ascii="Trebuchet MS" w:hAnsi="Trebuchet MS"/>
          <w:i/>
          <w:iCs/>
          <w:sz w:val="24"/>
          <w:szCs w:val="24"/>
        </w:rPr>
      </w:pPr>
      <w:r w:rsidRPr="00895112">
        <w:rPr>
          <w:rFonts w:ascii="Trebuchet MS" w:hAnsi="Trebuchet MS"/>
          <w:i/>
          <w:iCs/>
          <w:sz w:val="24"/>
          <w:szCs w:val="24"/>
        </w:rPr>
        <w:t xml:space="preserve">Networks and practical experience </w:t>
      </w:r>
    </w:p>
    <w:p w14:paraId="67300D9C" w14:textId="04E6C130" w:rsidR="00895112" w:rsidRPr="00895112" w:rsidRDefault="00895112" w:rsidP="00895112">
      <w:pPr>
        <w:pStyle w:val="ListParagraph"/>
        <w:numPr>
          <w:ilvl w:val="0"/>
          <w:numId w:val="10"/>
        </w:numPr>
        <w:jc w:val="both"/>
        <w:rPr>
          <w:rFonts w:ascii="Trebuchet MS" w:hAnsi="Trebuchet MS"/>
          <w:sz w:val="24"/>
          <w:szCs w:val="24"/>
        </w:rPr>
      </w:pPr>
      <w:r w:rsidRPr="00895112">
        <w:rPr>
          <w:rFonts w:ascii="Trebuchet MS" w:hAnsi="Trebuchet MS"/>
          <w:sz w:val="24"/>
          <w:szCs w:val="24"/>
        </w:rPr>
        <w:t xml:space="preserve">Access to a network of technical experts, practitioners, or project developers able to contribute practical insights and case </w:t>
      </w:r>
      <w:proofErr w:type="gramStart"/>
      <w:r w:rsidRPr="00895112">
        <w:rPr>
          <w:rFonts w:ascii="Trebuchet MS" w:hAnsi="Trebuchet MS"/>
          <w:sz w:val="24"/>
          <w:szCs w:val="24"/>
        </w:rPr>
        <w:t>examples,</w:t>
      </w:r>
      <w:proofErr w:type="gramEnd"/>
      <w:r w:rsidRPr="00895112">
        <w:rPr>
          <w:rFonts w:ascii="Trebuchet MS" w:hAnsi="Trebuchet MS"/>
          <w:sz w:val="24"/>
          <w:szCs w:val="24"/>
        </w:rPr>
        <w:t xml:space="preserve"> is desirable but not essential. </w:t>
      </w:r>
    </w:p>
    <w:p w14:paraId="5A1D551C" w14:textId="77777777" w:rsidR="00895112" w:rsidRPr="00895112" w:rsidRDefault="00895112" w:rsidP="00895112">
      <w:pPr>
        <w:pStyle w:val="ListParagraph"/>
        <w:numPr>
          <w:ilvl w:val="0"/>
          <w:numId w:val="10"/>
        </w:numPr>
        <w:jc w:val="both"/>
        <w:rPr>
          <w:rFonts w:ascii="Trebuchet MS" w:hAnsi="Trebuchet MS"/>
          <w:sz w:val="24"/>
          <w:szCs w:val="24"/>
        </w:rPr>
      </w:pPr>
      <w:r w:rsidRPr="00895112">
        <w:rPr>
          <w:rFonts w:ascii="Trebuchet MS" w:hAnsi="Trebuchet MS"/>
          <w:sz w:val="24"/>
          <w:szCs w:val="24"/>
        </w:rPr>
        <w:t xml:space="preserve">Familiarity with real-world blue carbon initiatives, policy development processes, or project pipelines. </w:t>
      </w:r>
    </w:p>
    <w:p w14:paraId="4B071C6A" w14:textId="0AEDA69C" w:rsidR="002B7BC7" w:rsidRPr="0088575B" w:rsidRDefault="00E22703" w:rsidP="00895112">
      <w:pPr>
        <w:jc w:val="both"/>
        <w:rPr>
          <w:rFonts w:ascii="Trebuchet MS" w:hAnsi="Trebuchet MS"/>
          <w:sz w:val="24"/>
          <w:szCs w:val="24"/>
        </w:rPr>
      </w:pPr>
      <w:r w:rsidRPr="0088575B">
        <w:rPr>
          <w:rFonts w:ascii="Trebuchet MS" w:hAnsi="Trebuchet MS"/>
          <w:sz w:val="24"/>
          <w:szCs w:val="24"/>
        </w:rPr>
        <w:t xml:space="preserve">Please apply for this contract by submitting a concise cover letter (1–2 pages) and CV to bluecharter@commonwealth.int by </w:t>
      </w:r>
      <w:r w:rsidR="00895112">
        <w:rPr>
          <w:rFonts w:ascii="Trebuchet MS" w:hAnsi="Trebuchet MS"/>
          <w:sz w:val="24"/>
          <w:szCs w:val="24"/>
        </w:rPr>
        <w:t>20</w:t>
      </w:r>
      <w:r w:rsidRPr="0088575B">
        <w:rPr>
          <w:rFonts w:ascii="Trebuchet MS" w:hAnsi="Trebuchet MS"/>
          <w:sz w:val="24"/>
          <w:szCs w:val="24"/>
        </w:rPr>
        <w:t xml:space="preserve"> July 2026. Applicants must also complete the Quote Submission Documents attached to the Request for Quotation (RFQ) document.</w:t>
      </w:r>
    </w:p>
    <w:p w14:paraId="6AD9D936" w14:textId="77777777" w:rsidR="002B7BC7" w:rsidRPr="0088575B" w:rsidRDefault="00E22703" w:rsidP="0088575B">
      <w:pPr>
        <w:jc w:val="both"/>
        <w:rPr>
          <w:rFonts w:ascii="Trebuchet MS" w:hAnsi="Trebuchet MS"/>
          <w:sz w:val="24"/>
          <w:szCs w:val="24"/>
        </w:rPr>
      </w:pPr>
      <w:r w:rsidRPr="0088575B">
        <w:rPr>
          <w:rFonts w:ascii="Trebuchet MS" w:hAnsi="Trebuchet MS"/>
          <w:sz w:val="24"/>
          <w:szCs w:val="24"/>
        </w:rPr>
        <w:t xml:space="preserve">The cover letter should include the bid amount, a short statement of the candidate's relevant expertise and </w:t>
      </w:r>
      <w:proofErr w:type="gramStart"/>
      <w:r w:rsidRPr="0088575B">
        <w:rPr>
          <w:rFonts w:ascii="Trebuchet MS" w:hAnsi="Trebuchet MS"/>
          <w:sz w:val="24"/>
          <w:szCs w:val="24"/>
        </w:rPr>
        <w:t>experience, and</w:t>
      </w:r>
      <w:proofErr w:type="gramEnd"/>
      <w:r w:rsidRPr="0088575B">
        <w:rPr>
          <w:rFonts w:ascii="Trebuchet MS" w:hAnsi="Trebuchet MS"/>
          <w:sz w:val="24"/>
          <w:szCs w:val="24"/>
        </w:rPr>
        <w:t xml:space="preserve"> explain how the consultancy would be carried out to meet the specific objectives set out in the Terms of Reference.</w:t>
      </w:r>
    </w:p>
    <w:p w14:paraId="426ECA21" w14:textId="77777777" w:rsidR="002B7BC7" w:rsidRPr="0088575B" w:rsidRDefault="00E22703" w:rsidP="0088575B">
      <w:pPr>
        <w:jc w:val="both"/>
        <w:rPr>
          <w:rFonts w:ascii="Trebuchet MS" w:hAnsi="Trebuchet MS"/>
          <w:sz w:val="24"/>
          <w:szCs w:val="24"/>
        </w:rPr>
      </w:pPr>
      <w:r w:rsidRPr="0088575B">
        <w:rPr>
          <w:rFonts w:ascii="Trebuchet MS" w:hAnsi="Trebuchet MS"/>
          <w:sz w:val="24"/>
          <w:szCs w:val="24"/>
        </w:rPr>
        <w:t>Evaluation will be based on competency and cost. Where submissions are similar in quality, preference will be given to Contractors that are Commonwealth citizens or entities registered in a Commonwealth country.</w:t>
      </w:r>
    </w:p>
    <w:sectPr w:rsidR="002B7BC7" w:rsidRPr="0088575B" w:rsidSect="0088575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077B8D"/>
    <w:multiLevelType w:val="hybridMultilevel"/>
    <w:tmpl w:val="59F6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047755">
    <w:abstractNumId w:val="8"/>
  </w:num>
  <w:num w:numId="2" w16cid:durableId="855844801">
    <w:abstractNumId w:val="6"/>
  </w:num>
  <w:num w:numId="3" w16cid:durableId="1340808697">
    <w:abstractNumId w:val="5"/>
  </w:num>
  <w:num w:numId="4" w16cid:durableId="1093208940">
    <w:abstractNumId w:val="4"/>
  </w:num>
  <w:num w:numId="5" w16cid:durableId="1723361581">
    <w:abstractNumId w:val="7"/>
  </w:num>
  <w:num w:numId="6" w16cid:durableId="1964773578">
    <w:abstractNumId w:val="3"/>
  </w:num>
  <w:num w:numId="7" w16cid:durableId="897670427">
    <w:abstractNumId w:val="2"/>
  </w:num>
  <w:num w:numId="8" w16cid:durableId="2066294777">
    <w:abstractNumId w:val="1"/>
  </w:num>
  <w:num w:numId="9" w16cid:durableId="1372463180">
    <w:abstractNumId w:val="0"/>
  </w:num>
  <w:num w:numId="10" w16cid:durableId="17744692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2CB9"/>
    <w:rsid w:val="0029639D"/>
    <w:rsid w:val="002B7BC7"/>
    <w:rsid w:val="00326F90"/>
    <w:rsid w:val="005F4B90"/>
    <w:rsid w:val="0088575B"/>
    <w:rsid w:val="00895112"/>
    <w:rsid w:val="00AA1D8D"/>
    <w:rsid w:val="00B47730"/>
    <w:rsid w:val="00CB0664"/>
    <w:rsid w:val="00CC6F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86A04D"/>
  <w14:defaultImageDpi w14:val="300"/>
  <w15:docId w15:val="{3FA51B6C-193E-4E4B-951F-3E5FC062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Wasilewska, Monika</cp:lastModifiedBy>
  <cp:revision>2</cp:revision>
  <dcterms:created xsi:type="dcterms:W3CDTF">2026-07-06T10:20:00Z</dcterms:created>
  <dcterms:modified xsi:type="dcterms:W3CDTF">2026-07-06T10:20:00Z</dcterms:modified>
  <cp:category/>
</cp:coreProperties>
</file>